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6D" w:rsidRDefault="00CC7E6D" w:rsidP="00CC7E6D">
      <w:pPr>
        <w:pStyle w:val="Heading2"/>
        <w:spacing w:line="211" w:lineRule="auto"/>
        <w:ind w:left="1521" w:right="528"/>
        <w:rPr>
          <w:color w:val="903F98"/>
        </w:rPr>
      </w:pPr>
      <w:bookmarkStart w:id="0" w:name="_Toc526197356"/>
    </w:p>
    <w:p w:rsidR="00A92B41" w:rsidRDefault="00A92B41" w:rsidP="00CC7E6D">
      <w:pPr>
        <w:pStyle w:val="Heading2"/>
        <w:spacing w:line="211" w:lineRule="auto"/>
        <w:ind w:left="1521" w:right="528"/>
        <w:rPr>
          <w:color w:val="903F98"/>
          <w:w w:val="105"/>
        </w:rPr>
      </w:pPr>
      <w:r>
        <w:rPr>
          <w:color w:val="903F98"/>
        </w:rPr>
        <w:t xml:space="preserve"> Preventīvo un intervences pasākumu vidēja termiņa plāns PMP riska samazināšanai pašvaldībā vai valsts</w:t>
      </w:r>
      <w:bookmarkStart w:id="1" w:name="_Toc526197357"/>
      <w:bookmarkEnd w:id="0"/>
      <w:r w:rsidR="002D12C0">
        <w:rPr>
          <w:lang w:val="ru-RU"/>
        </w:rPr>
        <w:t xml:space="preserve"> </w:t>
      </w:r>
      <w:r>
        <w:rPr>
          <w:color w:val="903F98"/>
          <w:w w:val="105"/>
        </w:rPr>
        <w:t>profesionālās izglītības iestādē</w:t>
      </w:r>
      <w:bookmarkEnd w:id="1"/>
    </w:p>
    <w:p w:rsidR="00CC7E6D" w:rsidRDefault="00CC7E6D" w:rsidP="00CC7E6D">
      <w:pPr>
        <w:pStyle w:val="Heading2"/>
        <w:spacing w:line="211" w:lineRule="auto"/>
        <w:ind w:left="1521" w:right="528"/>
        <w:rPr>
          <w:color w:val="903F98"/>
          <w:w w:val="105"/>
        </w:rPr>
      </w:pPr>
      <w:bookmarkStart w:id="2" w:name="_GoBack"/>
      <w:bookmarkEnd w:id="2"/>
    </w:p>
    <w:p w:rsidR="003B7D53" w:rsidRDefault="003B7D53" w:rsidP="002D12C0">
      <w:pPr>
        <w:pStyle w:val="Heading2"/>
        <w:spacing w:line="211" w:lineRule="auto"/>
        <w:ind w:left="2410" w:right="528" w:hanging="889"/>
        <w:jc w:val="center"/>
      </w:pPr>
    </w:p>
    <w:p w:rsidR="00A92B41" w:rsidRDefault="00A92B41" w:rsidP="00A92B41">
      <w:pPr>
        <w:pStyle w:val="BodyText"/>
        <w:spacing w:before="11"/>
        <w:rPr>
          <w:sz w:val="9"/>
        </w:rPr>
      </w:pPr>
    </w:p>
    <w:tbl>
      <w:tblPr>
        <w:tblW w:w="9640" w:type="dxa"/>
        <w:tblInd w:w="-14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985"/>
        <w:gridCol w:w="5670"/>
        <w:gridCol w:w="1134"/>
      </w:tblGrid>
      <w:tr w:rsidR="00A92B41" w:rsidTr="003B7D53">
        <w:trPr>
          <w:trHeight w:val="909"/>
        </w:trPr>
        <w:tc>
          <w:tcPr>
            <w:tcW w:w="851" w:type="dxa"/>
            <w:shd w:val="clear" w:color="auto" w:fill="903F98"/>
          </w:tcPr>
          <w:p w:rsidR="00A92B41" w:rsidRPr="003B7D53" w:rsidRDefault="00A92B41" w:rsidP="00D67CC0">
            <w:pPr>
              <w:pStyle w:val="TableParagraph"/>
              <w:spacing w:before="130" w:line="204" w:lineRule="exact"/>
              <w:ind w:left="89"/>
              <w:rPr>
                <w:rFonts w:ascii="Century Gothic"/>
                <w:b/>
                <w:sz w:val="24"/>
                <w:szCs w:val="24"/>
              </w:rPr>
            </w:pPr>
            <w:r w:rsidRPr="003B7D53">
              <w:rPr>
                <w:rFonts w:ascii="Century Gothic"/>
                <w:b/>
                <w:color w:val="FFFFFF"/>
                <w:sz w:val="24"/>
                <w:szCs w:val="24"/>
              </w:rPr>
              <w:t>N.</w:t>
            </w:r>
          </w:p>
          <w:p w:rsidR="00A92B41" w:rsidRPr="003B7D53" w:rsidRDefault="00A92B41" w:rsidP="00D67CC0">
            <w:pPr>
              <w:pStyle w:val="TableParagraph"/>
              <w:spacing w:line="204" w:lineRule="exact"/>
              <w:ind w:left="14"/>
              <w:rPr>
                <w:rFonts w:ascii="Century Gothic"/>
                <w:b/>
                <w:sz w:val="24"/>
                <w:szCs w:val="24"/>
              </w:rPr>
            </w:pPr>
            <w:r w:rsidRPr="003B7D53">
              <w:rPr>
                <w:rFonts w:ascii="Century Gothic"/>
                <w:b/>
                <w:color w:val="FFFFFF"/>
                <w:spacing w:val="-3"/>
                <w:w w:val="95"/>
                <w:sz w:val="24"/>
                <w:szCs w:val="24"/>
              </w:rPr>
              <w:t>p.</w:t>
            </w:r>
            <w:r w:rsidRPr="003B7D53">
              <w:rPr>
                <w:rFonts w:ascii="Century Gothic"/>
                <w:b/>
                <w:color w:val="FFFFFF"/>
                <w:spacing w:val="-21"/>
                <w:w w:val="95"/>
                <w:sz w:val="24"/>
                <w:szCs w:val="24"/>
              </w:rPr>
              <w:t xml:space="preserve"> </w:t>
            </w:r>
            <w:r w:rsidRPr="003B7D53">
              <w:rPr>
                <w:rFonts w:ascii="Century Gothic"/>
                <w:b/>
                <w:color w:val="FFFFFF"/>
                <w:w w:val="95"/>
                <w:sz w:val="24"/>
                <w:szCs w:val="24"/>
              </w:rPr>
              <w:t>k.</w:t>
            </w:r>
          </w:p>
        </w:tc>
        <w:tc>
          <w:tcPr>
            <w:tcW w:w="1985" w:type="dxa"/>
            <w:shd w:val="clear" w:color="auto" w:fill="903F98"/>
          </w:tcPr>
          <w:p w:rsidR="00A92B41" w:rsidRPr="003B7D53" w:rsidRDefault="00A92B41" w:rsidP="003B7D53">
            <w:pPr>
              <w:pStyle w:val="TableParagraph"/>
              <w:spacing w:before="140" w:line="218" w:lineRule="auto"/>
              <w:ind w:left="170" w:right="74"/>
              <w:rPr>
                <w:rFonts w:ascii="Century Gothic" w:hAnsi="Century Gothic"/>
                <w:b/>
                <w:sz w:val="24"/>
                <w:szCs w:val="24"/>
              </w:rPr>
            </w:pPr>
            <w:r w:rsidRPr="003B7D53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 xml:space="preserve">Plānotie mērķi </w:t>
            </w:r>
            <w:r w:rsidRPr="003B7D53">
              <w:rPr>
                <w:rFonts w:ascii="Century Gothic" w:hAnsi="Century Gothic"/>
                <w:b/>
                <w:color w:val="FFFFFF"/>
                <w:spacing w:val="-8"/>
                <w:sz w:val="24"/>
                <w:szCs w:val="24"/>
              </w:rPr>
              <w:t xml:space="preserve">un </w:t>
            </w:r>
            <w:r w:rsidRPr="003B7D53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>uzdevumi</w:t>
            </w:r>
          </w:p>
        </w:tc>
        <w:tc>
          <w:tcPr>
            <w:tcW w:w="5670" w:type="dxa"/>
            <w:shd w:val="clear" w:color="auto" w:fill="903F98"/>
          </w:tcPr>
          <w:p w:rsidR="00A92B41" w:rsidRPr="003B7D53" w:rsidRDefault="00A92B41" w:rsidP="00D67CC0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A92B41" w:rsidRPr="003B7D53" w:rsidRDefault="00A92B41" w:rsidP="00D67CC0">
            <w:pPr>
              <w:pStyle w:val="TableParagraph"/>
              <w:ind w:left="1529" w:right="152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7D53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>Kvalitātes rādītāji</w:t>
            </w:r>
          </w:p>
        </w:tc>
        <w:tc>
          <w:tcPr>
            <w:tcW w:w="1134" w:type="dxa"/>
            <w:shd w:val="clear" w:color="auto" w:fill="903F98"/>
          </w:tcPr>
          <w:p w:rsidR="00A92B41" w:rsidRPr="003B7D53" w:rsidRDefault="00A92B41" w:rsidP="00A92B41">
            <w:pPr>
              <w:pStyle w:val="TableParagraph"/>
              <w:spacing w:before="140" w:line="218" w:lineRule="auto"/>
              <w:ind w:left="34" w:right="2" w:hanging="7"/>
              <w:jc w:val="center"/>
              <w:rPr>
                <w:rFonts w:ascii="Century Gothic"/>
                <w:b/>
                <w:sz w:val="24"/>
                <w:szCs w:val="24"/>
              </w:rPr>
            </w:pPr>
            <w:r w:rsidRPr="003B7D53">
              <w:rPr>
                <w:rFonts w:ascii="Century Gothic"/>
                <w:b/>
                <w:color w:val="FFFFFF"/>
                <w:w w:val="95"/>
                <w:sz w:val="24"/>
                <w:szCs w:val="24"/>
              </w:rPr>
              <w:t>Izpildes periods</w:t>
            </w:r>
          </w:p>
        </w:tc>
      </w:tr>
      <w:tr w:rsidR="00A92B41" w:rsidTr="003B7D53">
        <w:trPr>
          <w:trHeight w:val="392"/>
        </w:trPr>
        <w:tc>
          <w:tcPr>
            <w:tcW w:w="8506" w:type="dxa"/>
            <w:gridSpan w:val="3"/>
            <w:shd w:val="clear" w:color="auto" w:fill="D6E040"/>
          </w:tcPr>
          <w:p w:rsidR="00A92B41" w:rsidRPr="002D12C0" w:rsidRDefault="00A92B41" w:rsidP="002D12C0">
            <w:pPr>
              <w:pStyle w:val="TableParagraph"/>
              <w:spacing w:before="59"/>
              <w:ind w:left="108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D12C0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Uz institucionālajiem faktoriem orientēti pasākumi</w:t>
            </w:r>
          </w:p>
        </w:tc>
        <w:tc>
          <w:tcPr>
            <w:tcW w:w="1134" w:type="dxa"/>
            <w:shd w:val="clear" w:color="auto" w:fill="D6E040"/>
          </w:tcPr>
          <w:p w:rsidR="00A92B41" w:rsidRDefault="00A92B41" w:rsidP="00D67C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2B41" w:rsidTr="003B7D53">
        <w:trPr>
          <w:trHeight w:val="2277"/>
        </w:trPr>
        <w:tc>
          <w:tcPr>
            <w:tcW w:w="851" w:type="dxa"/>
            <w:shd w:val="clear" w:color="auto" w:fill="E9EDA4"/>
          </w:tcPr>
          <w:p w:rsidR="00A92B41" w:rsidRDefault="00A92B41" w:rsidP="00D67CC0">
            <w:pPr>
              <w:pStyle w:val="TableParagraph"/>
              <w:spacing w:before="59"/>
              <w:ind w:left="66" w:right="61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1.</w:t>
            </w:r>
          </w:p>
        </w:tc>
        <w:tc>
          <w:tcPr>
            <w:tcW w:w="1985" w:type="dxa"/>
            <w:shd w:val="clear" w:color="auto" w:fill="E9EDA4"/>
          </w:tcPr>
          <w:p w:rsidR="00A92B41" w:rsidRDefault="00A92B41" w:rsidP="00D67CC0">
            <w:pPr>
              <w:pStyle w:val="TableParagraph"/>
              <w:spacing w:before="80" w:line="216" w:lineRule="auto"/>
              <w:ind w:left="56" w:right="149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z w:val="20"/>
              </w:rPr>
              <w:t xml:space="preserve">PMP riska </w:t>
            </w: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>izglītojamo datu bāzes ieviešana un izmantošana</w:t>
            </w:r>
          </w:p>
        </w:tc>
        <w:tc>
          <w:tcPr>
            <w:tcW w:w="5670" w:type="dxa"/>
          </w:tcPr>
          <w:p w:rsidR="00A92B41" w:rsidRDefault="00A92B41" w:rsidP="00D67CC0">
            <w:pPr>
              <w:pStyle w:val="TableParagraph"/>
              <w:spacing w:before="70"/>
              <w:ind w:left="5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(Piemēram)</w:t>
            </w:r>
          </w:p>
          <w:p w:rsidR="00A92B41" w:rsidRPr="003B7D53" w:rsidRDefault="00A92B41" w:rsidP="003B7D53">
            <w:pPr>
              <w:pStyle w:val="TableParagraph"/>
              <w:numPr>
                <w:ilvl w:val="0"/>
                <w:numId w:val="2"/>
              </w:numPr>
              <w:spacing w:before="80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Plānots izmantot projektā izstrādāto datu bāzi, </w:t>
            </w:r>
            <w:r w:rsidRPr="003B7D53">
              <w:rPr>
                <w:i/>
                <w:color w:val="231F20"/>
                <w:sz w:val="20"/>
              </w:rPr>
              <w:t xml:space="preserve">kas </w:t>
            </w:r>
            <w:r>
              <w:rPr>
                <w:i/>
                <w:color w:val="231F20"/>
                <w:sz w:val="20"/>
              </w:rPr>
              <w:t>ļauj identificēt individuālā līmenī PMP riska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 xml:space="preserve">iemeslus, izglītojamo sociāli ekonomisko stāvokli un </w:t>
            </w:r>
            <w:r w:rsidRPr="003B7D53">
              <w:rPr>
                <w:i/>
                <w:color w:val="231F20"/>
                <w:sz w:val="20"/>
              </w:rPr>
              <w:t xml:space="preserve">citus </w:t>
            </w:r>
            <w:r>
              <w:rPr>
                <w:i/>
                <w:color w:val="231F20"/>
                <w:sz w:val="20"/>
              </w:rPr>
              <w:t>rādītājus.</w:t>
            </w:r>
          </w:p>
          <w:p w:rsidR="00A92B41" w:rsidRPr="003B7D53" w:rsidRDefault="00A92B41" w:rsidP="003B7D53">
            <w:pPr>
              <w:pStyle w:val="TableParagraph"/>
              <w:numPr>
                <w:ilvl w:val="0"/>
                <w:numId w:val="2"/>
              </w:numPr>
              <w:spacing w:before="80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Datu bāze kalpo gan </w:t>
            </w:r>
            <w:proofErr w:type="spellStart"/>
            <w:r>
              <w:rPr>
                <w:i/>
                <w:color w:val="231F20"/>
                <w:sz w:val="20"/>
              </w:rPr>
              <w:t>prevencijas</w:t>
            </w:r>
            <w:proofErr w:type="spellEnd"/>
            <w:r>
              <w:rPr>
                <w:i/>
                <w:color w:val="231F20"/>
                <w:sz w:val="20"/>
              </w:rPr>
              <w:t xml:space="preserve"> pasākumu atbalstam, gan PMP statistikas datu iegūšanai.</w:t>
            </w:r>
          </w:p>
          <w:p w:rsidR="00A92B41" w:rsidRDefault="00A92B41" w:rsidP="003B7D53">
            <w:pPr>
              <w:pStyle w:val="TableParagraph"/>
              <w:numPr>
                <w:ilvl w:val="0"/>
                <w:numId w:val="2"/>
              </w:numPr>
              <w:spacing w:before="80" w:line="216" w:lineRule="auto"/>
              <w:ind w:left="50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Tiek veikts mācību kavējumu monitorings.</w:t>
            </w:r>
          </w:p>
        </w:tc>
        <w:tc>
          <w:tcPr>
            <w:tcW w:w="1134" w:type="dxa"/>
          </w:tcPr>
          <w:p w:rsidR="00A92B41" w:rsidRDefault="00A92B41" w:rsidP="00D67C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2B41" w:rsidTr="003B7D53">
        <w:trPr>
          <w:trHeight w:val="2044"/>
        </w:trPr>
        <w:tc>
          <w:tcPr>
            <w:tcW w:w="851" w:type="dxa"/>
            <w:shd w:val="clear" w:color="auto" w:fill="E9EDA4"/>
          </w:tcPr>
          <w:p w:rsidR="00A92B41" w:rsidRDefault="00A92B41" w:rsidP="00D67CC0">
            <w:pPr>
              <w:pStyle w:val="TableParagraph"/>
              <w:spacing w:before="59"/>
              <w:ind w:left="66" w:right="61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2.</w:t>
            </w:r>
          </w:p>
        </w:tc>
        <w:tc>
          <w:tcPr>
            <w:tcW w:w="1985" w:type="dxa"/>
            <w:shd w:val="clear" w:color="auto" w:fill="E9EDA4"/>
          </w:tcPr>
          <w:p w:rsidR="00A92B41" w:rsidRDefault="00A92B41" w:rsidP="00D67CC0">
            <w:pPr>
              <w:pStyle w:val="TableParagraph"/>
              <w:spacing w:before="80" w:line="216" w:lineRule="auto"/>
              <w:ind w:left="56" w:right="149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z w:val="20"/>
              </w:rPr>
              <w:t xml:space="preserve">Valsts un pašvaldības institūciju iesaistīšanās </w:t>
            </w: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 xml:space="preserve">PMP preventīvo un intervences 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>pasākumu īstenošanā</w:t>
            </w:r>
          </w:p>
        </w:tc>
        <w:tc>
          <w:tcPr>
            <w:tcW w:w="5670" w:type="dxa"/>
          </w:tcPr>
          <w:p w:rsidR="00A92B41" w:rsidRDefault="00A92B41" w:rsidP="00D67CC0">
            <w:pPr>
              <w:pStyle w:val="TableParagraph"/>
              <w:spacing w:before="70"/>
              <w:ind w:left="5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(Piemēram)</w:t>
            </w:r>
          </w:p>
          <w:p w:rsidR="00A92B41" w:rsidRPr="003B7D53" w:rsidRDefault="00A92B41" w:rsidP="00A92B41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Ir izveidots un ieviests PMP </w:t>
            </w:r>
            <w:proofErr w:type="spellStart"/>
            <w:r>
              <w:rPr>
                <w:i/>
                <w:color w:val="231F20"/>
                <w:sz w:val="20"/>
              </w:rPr>
              <w:t>prevencijā</w:t>
            </w:r>
            <w:proofErr w:type="spellEnd"/>
            <w:r>
              <w:rPr>
                <w:i/>
                <w:color w:val="231F20"/>
                <w:sz w:val="20"/>
              </w:rPr>
              <w:t xml:space="preserve"> iesaistīto institūciju sadarbības modelis.</w:t>
            </w:r>
          </w:p>
          <w:p w:rsidR="00A92B41" w:rsidRPr="003B7D53" w:rsidRDefault="00A92B41" w:rsidP="00A92B41">
            <w:pPr>
              <w:pStyle w:val="TableParagraph"/>
              <w:numPr>
                <w:ilvl w:val="0"/>
                <w:numId w:val="2"/>
              </w:numPr>
              <w:spacing w:before="81" w:line="216" w:lineRule="auto"/>
              <w:ind w:left="502" w:right="-1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Iesaistīto institūciju atbildība un pienākumi ir precīzi definēti, tiek nodrošināta to darbības nepārtrauktība.</w:t>
            </w:r>
          </w:p>
          <w:p w:rsidR="00A92B41" w:rsidRDefault="00A92B41" w:rsidP="00A92B41">
            <w:pPr>
              <w:pStyle w:val="TableParagraph"/>
              <w:numPr>
                <w:ilvl w:val="0"/>
                <w:numId w:val="2"/>
              </w:numPr>
              <w:spacing w:before="80" w:line="216" w:lineRule="auto"/>
              <w:ind w:left="50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Nepieciešamības gadījumā tiek piesaistītas citas institūcijas.</w:t>
            </w:r>
          </w:p>
        </w:tc>
        <w:tc>
          <w:tcPr>
            <w:tcW w:w="1134" w:type="dxa"/>
          </w:tcPr>
          <w:p w:rsidR="00A92B41" w:rsidRDefault="00A92B41" w:rsidP="00D67C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2B41" w:rsidTr="003B7D53">
        <w:trPr>
          <w:trHeight w:val="2702"/>
        </w:trPr>
        <w:tc>
          <w:tcPr>
            <w:tcW w:w="851" w:type="dxa"/>
            <w:shd w:val="clear" w:color="auto" w:fill="E9EDA4"/>
          </w:tcPr>
          <w:p w:rsidR="00A92B41" w:rsidRDefault="00A92B41" w:rsidP="00D67CC0">
            <w:pPr>
              <w:pStyle w:val="TableParagraph"/>
              <w:spacing w:before="59"/>
              <w:ind w:left="66" w:right="61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3.</w:t>
            </w:r>
          </w:p>
        </w:tc>
        <w:tc>
          <w:tcPr>
            <w:tcW w:w="1985" w:type="dxa"/>
            <w:shd w:val="clear" w:color="auto" w:fill="E9EDA4"/>
          </w:tcPr>
          <w:p w:rsidR="00A92B41" w:rsidRDefault="00A92B41" w:rsidP="003B7D53">
            <w:pPr>
              <w:pStyle w:val="TableParagraph"/>
              <w:spacing w:before="80" w:line="216" w:lineRule="auto"/>
              <w:ind w:left="56" w:right="149"/>
              <w:rPr>
                <w:rFonts w:ascii="Century Gothic" w:hAnsi="Century Gothic"/>
                <w:b/>
                <w:sz w:val="20"/>
              </w:rPr>
            </w:pP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 xml:space="preserve">Pedagogu un atbalsta personāla kompetences un kapacitātes darbā 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>ar PMP riska izglītojamajiem uzlabošana</w:t>
            </w:r>
          </w:p>
        </w:tc>
        <w:tc>
          <w:tcPr>
            <w:tcW w:w="5670" w:type="dxa"/>
          </w:tcPr>
          <w:p w:rsidR="00A92B41" w:rsidRDefault="00A92B41" w:rsidP="00D67CC0">
            <w:pPr>
              <w:pStyle w:val="TableParagraph"/>
              <w:spacing w:before="70"/>
              <w:ind w:left="5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(Piemēram)</w:t>
            </w:r>
          </w:p>
          <w:p w:rsidR="00A92B41" w:rsidRPr="003B7D53" w:rsidRDefault="00A92B41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Izglītības iestādēs p</w:t>
            </w:r>
            <w:r w:rsidRPr="003B7D53">
              <w:rPr>
                <w:i/>
                <w:color w:val="231F20"/>
                <w:sz w:val="20"/>
              </w:rPr>
              <w:t xml:space="preserve">ēc vajadzības </w:t>
            </w:r>
            <w:r>
              <w:rPr>
                <w:i/>
                <w:color w:val="231F20"/>
                <w:sz w:val="20"/>
              </w:rPr>
              <w:t>tiek nodrošināta atbalsta personāla (pedagoga, psihologa, sociālā pedagoga, pedagoga palīga, speciālās izglītības pedagoga, surdotulka, asistenta, logopēda, ergoterapeita u.c.) pieejamība.</w:t>
            </w:r>
          </w:p>
          <w:p w:rsidR="00A92B41" w:rsidRPr="003B7D53" w:rsidRDefault="00A92B41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Tiek plānota un īstenota pedagogu un atbalsta personāla kompetences pilnveide darbam ar PMP izglītojamajiem un izglītojamajiem ar speciālām vajadzībām.</w:t>
            </w:r>
          </w:p>
          <w:p w:rsidR="003B7D53" w:rsidRPr="003B7D53" w:rsidRDefault="00A92B41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Izglītojamajiem ir pieejamas atbalsta personāla konsultācijas ārpus izglītības iestādes.</w:t>
            </w:r>
          </w:p>
        </w:tc>
        <w:tc>
          <w:tcPr>
            <w:tcW w:w="1134" w:type="dxa"/>
          </w:tcPr>
          <w:p w:rsidR="00A92B41" w:rsidRDefault="00A92B41" w:rsidP="00D67C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55D" w:rsidTr="003B7D53">
        <w:trPr>
          <w:trHeight w:val="2547"/>
        </w:trPr>
        <w:tc>
          <w:tcPr>
            <w:tcW w:w="851" w:type="dxa"/>
            <w:shd w:val="clear" w:color="auto" w:fill="E9EDA4"/>
          </w:tcPr>
          <w:p w:rsidR="0025355D" w:rsidRDefault="0025355D" w:rsidP="0025355D">
            <w:pPr>
              <w:pStyle w:val="TableParagraph"/>
              <w:spacing w:before="57"/>
              <w:ind w:left="66" w:right="61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lastRenderedPageBreak/>
              <w:t>4.</w:t>
            </w:r>
          </w:p>
        </w:tc>
        <w:tc>
          <w:tcPr>
            <w:tcW w:w="1985" w:type="dxa"/>
            <w:shd w:val="clear" w:color="auto" w:fill="E9EDA4"/>
          </w:tcPr>
          <w:p w:rsidR="0025355D" w:rsidRPr="003B7D53" w:rsidRDefault="0025355D" w:rsidP="003B7D53">
            <w:pPr>
              <w:pStyle w:val="TableParagraph"/>
              <w:spacing w:before="80" w:line="216" w:lineRule="auto"/>
              <w:ind w:left="56" w:right="149"/>
              <w:rPr>
                <w:rFonts w:ascii="Century Gothic" w:hAnsi="Century Gothic"/>
                <w:b/>
                <w:color w:val="231F20"/>
                <w:sz w:val="20"/>
              </w:rPr>
            </w:pP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>Vienaudžu un jauniešu</w:t>
            </w:r>
            <w:r w:rsidR="003B7D53">
              <w:rPr>
                <w:rFonts w:ascii="Century Gothic" w:hAnsi="Century Gothic"/>
                <w:b/>
                <w:color w:val="231F20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 xml:space="preserve">līderu atbalsta </w:t>
            </w: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 xml:space="preserve">palielināšana PMP 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>riska jauniešiem</w:t>
            </w:r>
          </w:p>
        </w:tc>
        <w:tc>
          <w:tcPr>
            <w:tcW w:w="5670" w:type="dxa"/>
          </w:tcPr>
          <w:p w:rsidR="0025355D" w:rsidRDefault="0025355D" w:rsidP="0025355D">
            <w:pPr>
              <w:pStyle w:val="TableParagraph"/>
              <w:spacing w:before="68"/>
              <w:ind w:left="5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(Piemēram)</w:t>
            </w:r>
          </w:p>
          <w:p w:rsidR="0025355D" w:rsidRDefault="0025355D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Darbā ar PMP mērķa grupām un PMP </w:t>
            </w:r>
            <w:proofErr w:type="spellStart"/>
            <w:r>
              <w:rPr>
                <w:i/>
                <w:color w:val="231F20"/>
                <w:sz w:val="20"/>
              </w:rPr>
              <w:t>prevencijas</w:t>
            </w:r>
            <w:proofErr w:type="spellEnd"/>
            <w:r>
              <w:rPr>
                <w:i/>
                <w:color w:val="231F20"/>
                <w:sz w:val="20"/>
              </w:rPr>
              <w:t xml:space="preserve"> pasākumos ir iesaistījušies jauniešu līderi, jaunatnes organizācijas un biedrības vai nodibinājumi, kas veic darbu ar jaunatni.</w:t>
            </w:r>
          </w:p>
          <w:p w:rsidR="0025355D" w:rsidRPr="003B7D53" w:rsidRDefault="0025355D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Ir veikta jaunatnes organizāciju un biedrību vai nodibinājumu, kas veic darbu ar jaunatni, jaunatnes iniciatīvas projektu atlase.</w:t>
            </w:r>
          </w:p>
          <w:p w:rsidR="0025355D" w:rsidRPr="003B7D53" w:rsidRDefault="0025355D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Ir nodrošināts finansējums jaunatnes organizācijām un biedrībām vai nodibinājumiem, kas veic darbu ar jaunatni (gan bāzes, gan projektu finansējums).</w:t>
            </w:r>
          </w:p>
          <w:p w:rsidR="0025355D" w:rsidRDefault="0025355D" w:rsidP="003B7D53">
            <w:pPr>
              <w:pStyle w:val="TableParagraph"/>
              <w:spacing w:before="81" w:line="216" w:lineRule="auto"/>
              <w:ind w:right="48"/>
              <w:jc w:val="both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25355D" w:rsidRPr="0025355D" w:rsidRDefault="0025355D" w:rsidP="0025355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2D12C0" w:rsidTr="003B7D53">
        <w:trPr>
          <w:trHeight w:val="392"/>
        </w:trPr>
        <w:tc>
          <w:tcPr>
            <w:tcW w:w="8506" w:type="dxa"/>
            <w:gridSpan w:val="3"/>
            <w:shd w:val="clear" w:color="auto" w:fill="D6E040"/>
          </w:tcPr>
          <w:p w:rsidR="002D12C0" w:rsidRPr="002D12C0" w:rsidRDefault="002D12C0" w:rsidP="002D12C0">
            <w:pPr>
              <w:pStyle w:val="TableParagraph"/>
              <w:spacing w:before="59"/>
              <w:ind w:left="108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D12C0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Uz institucionālajiem faktoriem orientēti pasākumi</w:t>
            </w:r>
          </w:p>
        </w:tc>
        <w:tc>
          <w:tcPr>
            <w:tcW w:w="1134" w:type="dxa"/>
            <w:shd w:val="clear" w:color="auto" w:fill="D6E040"/>
          </w:tcPr>
          <w:p w:rsidR="002D12C0" w:rsidRDefault="002D12C0" w:rsidP="00D67C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55D" w:rsidTr="003B7D53">
        <w:trPr>
          <w:trHeight w:val="2206"/>
        </w:trPr>
        <w:tc>
          <w:tcPr>
            <w:tcW w:w="851" w:type="dxa"/>
            <w:shd w:val="clear" w:color="auto" w:fill="E9EDA4"/>
          </w:tcPr>
          <w:p w:rsidR="0025355D" w:rsidRDefault="0025355D" w:rsidP="0025355D">
            <w:pPr>
              <w:pStyle w:val="TableParagraph"/>
              <w:spacing w:before="57"/>
              <w:ind w:left="66" w:right="61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5.</w:t>
            </w:r>
          </w:p>
        </w:tc>
        <w:tc>
          <w:tcPr>
            <w:tcW w:w="1985" w:type="dxa"/>
            <w:shd w:val="clear" w:color="auto" w:fill="E9EDA4"/>
          </w:tcPr>
          <w:p w:rsidR="0025355D" w:rsidRDefault="0025355D" w:rsidP="003B7D53">
            <w:pPr>
              <w:pStyle w:val="TableParagraph"/>
              <w:spacing w:before="80" w:line="216" w:lineRule="auto"/>
              <w:ind w:left="56" w:right="149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z w:val="20"/>
              </w:rPr>
              <w:t xml:space="preserve">Vecāku iesaistīšana izglītojamo izglītības un </w:t>
            </w: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 xml:space="preserve">sociālo problēmu 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>risināšanā</w:t>
            </w:r>
          </w:p>
        </w:tc>
        <w:tc>
          <w:tcPr>
            <w:tcW w:w="5670" w:type="dxa"/>
          </w:tcPr>
          <w:p w:rsidR="0025355D" w:rsidRDefault="0025355D" w:rsidP="0025355D">
            <w:pPr>
              <w:pStyle w:val="TableParagraph"/>
              <w:spacing w:before="68"/>
              <w:ind w:left="5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(Piemēram)</w:t>
            </w:r>
          </w:p>
          <w:p w:rsidR="0025355D" w:rsidRPr="003B7D53" w:rsidRDefault="0025355D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Vecāki ir informēti un tiek izglītoti par PMP riska situācijām, iespējamajām atbalsta norisēm.</w:t>
            </w:r>
          </w:p>
          <w:p w:rsidR="0025355D" w:rsidRPr="003B7D53" w:rsidRDefault="0025355D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Vecāki ir iesaist</w:t>
            </w:r>
            <w:r w:rsidRPr="003B7D53">
              <w:rPr>
                <w:i/>
                <w:color w:val="231F20"/>
                <w:sz w:val="20"/>
              </w:rPr>
              <w:t>īt</w:t>
            </w:r>
            <w:r>
              <w:rPr>
                <w:i/>
                <w:color w:val="231F20"/>
                <w:sz w:val="20"/>
              </w:rPr>
              <w:t>i un līdzdarbojas izglītojamo skolas nodarbībās.</w:t>
            </w:r>
          </w:p>
          <w:p w:rsidR="0025355D" w:rsidRPr="003B7D53" w:rsidRDefault="0025355D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Notiek pieredzes apmaiņas pasākumi ar citiem vecākiem.</w:t>
            </w:r>
          </w:p>
          <w:p w:rsidR="0025355D" w:rsidRDefault="0025355D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Vecāki apmeklē atbalsta personāla konsultācijas.</w:t>
            </w:r>
          </w:p>
        </w:tc>
        <w:tc>
          <w:tcPr>
            <w:tcW w:w="1134" w:type="dxa"/>
          </w:tcPr>
          <w:p w:rsidR="0025355D" w:rsidRPr="0025355D" w:rsidRDefault="0025355D" w:rsidP="0025355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25355D" w:rsidTr="003B7D53">
        <w:trPr>
          <w:trHeight w:val="2408"/>
        </w:trPr>
        <w:tc>
          <w:tcPr>
            <w:tcW w:w="851" w:type="dxa"/>
            <w:shd w:val="clear" w:color="auto" w:fill="E9EDA4"/>
          </w:tcPr>
          <w:p w:rsidR="0025355D" w:rsidRDefault="0025355D" w:rsidP="0025355D">
            <w:pPr>
              <w:pStyle w:val="TableParagraph"/>
              <w:spacing w:before="57"/>
              <w:ind w:left="66" w:right="61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6.</w:t>
            </w:r>
          </w:p>
        </w:tc>
        <w:tc>
          <w:tcPr>
            <w:tcW w:w="1985" w:type="dxa"/>
            <w:shd w:val="clear" w:color="auto" w:fill="E9EDA4"/>
          </w:tcPr>
          <w:p w:rsidR="0025355D" w:rsidRPr="003B7D53" w:rsidRDefault="0025355D" w:rsidP="003B7D53">
            <w:pPr>
              <w:pStyle w:val="TableParagraph"/>
              <w:spacing w:before="80" w:line="216" w:lineRule="auto"/>
              <w:ind w:left="56" w:right="149"/>
              <w:rPr>
                <w:rFonts w:ascii="Century Gothic" w:hAnsi="Century Gothic"/>
                <w:b/>
                <w:color w:val="231F20"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z w:val="20"/>
              </w:rPr>
              <w:t xml:space="preserve">Palīdzības sniegšana ģimenēm, </w:t>
            </w: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>kurām ir ierobežo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>tas finansiālās</w:t>
            </w:r>
            <w:r w:rsidR="003B7D53">
              <w:rPr>
                <w:rFonts w:ascii="Century Gothic" w:hAnsi="Century Gothic"/>
                <w:b/>
                <w:color w:val="231F20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>ie</w:t>
            </w: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>spējas</w:t>
            </w:r>
            <w:r w:rsidR="003B7D53">
              <w:rPr>
                <w:rFonts w:ascii="Century Gothic" w:hAnsi="Century Gothic"/>
                <w:b/>
                <w:color w:val="231F20"/>
                <w:sz w:val="20"/>
                <w:lang w:val="ru-RU"/>
              </w:rPr>
              <w:t xml:space="preserve"> </w:t>
            </w: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 xml:space="preserve">izglītojamo pamatvajadzību 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>nodrošināšanai</w:t>
            </w:r>
          </w:p>
        </w:tc>
        <w:tc>
          <w:tcPr>
            <w:tcW w:w="5670" w:type="dxa"/>
          </w:tcPr>
          <w:p w:rsidR="0025355D" w:rsidRDefault="0025355D" w:rsidP="0025355D">
            <w:pPr>
              <w:pStyle w:val="TableParagraph"/>
              <w:spacing w:before="68"/>
              <w:ind w:left="5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(Piemēram)</w:t>
            </w:r>
          </w:p>
          <w:p w:rsidR="0025355D" w:rsidRDefault="0025355D" w:rsidP="003B7D53">
            <w:pPr>
              <w:pStyle w:val="TableParagraph"/>
              <w:numPr>
                <w:ilvl w:val="0"/>
                <w:numId w:val="2"/>
              </w:numPr>
              <w:spacing w:before="80" w:line="216" w:lineRule="auto"/>
              <w:ind w:left="50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Ir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izvērtēta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materiālās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palīdzības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sniegšanas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 xml:space="preserve">nepieciešamība, lai mazinātu PMP riskus un vajadzības </w:t>
            </w:r>
            <w:r w:rsidRPr="003B7D53">
              <w:rPr>
                <w:i/>
                <w:color w:val="231F20"/>
                <w:sz w:val="20"/>
              </w:rPr>
              <w:t>gadī</w:t>
            </w:r>
            <w:r>
              <w:rPr>
                <w:i/>
                <w:color w:val="231F20"/>
                <w:sz w:val="20"/>
              </w:rPr>
              <w:t>jumā sniegtu individuālu palīdzību pamatvajadzību nodrošināšanai.</w:t>
            </w:r>
          </w:p>
        </w:tc>
        <w:tc>
          <w:tcPr>
            <w:tcW w:w="1134" w:type="dxa"/>
          </w:tcPr>
          <w:p w:rsidR="0025355D" w:rsidRDefault="0025355D" w:rsidP="00253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55D" w:rsidTr="003B7D53">
        <w:trPr>
          <w:trHeight w:val="3209"/>
        </w:trPr>
        <w:tc>
          <w:tcPr>
            <w:tcW w:w="851" w:type="dxa"/>
            <w:shd w:val="clear" w:color="auto" w:fill="E9EDA4"/>
          </w:tcPr>
          <w:p w:rsidR="0025355D" w:rsidRDefault="0025355D" w:rsidP="0025355D">
            <w:pPr>
              <w:pStyle w:val="TableParagraph"/>
              <w:spacing w:before="57"/>
              <w:ind w:left="66" w:right="61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7.</w:t>
            </w:r>
          </w:p>
        </w:tc>
        <w:tc>
          <w:tcPr>
            <w:tcW w:w="1985" w:type="dxa"/>
            <w:shd w:val="clear" w:color="auto" w:fill="E9EDA4"/>
          </w:tcPr>
          <w:p w:rsidR="0025355D" w:rsidRPr="003B7D53" w:rsidRDefault="0025355D" w:rsidP="003B7D53">
            <w:pPr>
              <w:pStyle w:val="TableParagraph"/>
              <w:spacing w:before="80" w:line="216" w:lineRule="auto"/>
              <w:ind w:left="56" w:right="149"/>
              <w:rPr>
                <w:rFonts w:ascii="Century Gothic" w:hAnsi="Century Gothic"/>
                <w:b/>
                <w:color w:val="231F20"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z w:val="20"/>
              </w:rPr>
              <w:t xml:space="preserve">Individuālu, konkrētām situācijām </w:t>
            </w: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>atbilstošu atbal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>sta pasākumu īstenošana</w:t>
            </w:r>
            <w:r w:rsidR="003B7D53">
              <w:rPr>
                <w:rFonts w:ascii="Century Gothic" w:hAnsi="Century Gothic"/>
                <w:b/>
                <w:color w:val="231F20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 xml:space="preserve">PMP riska </w:t>
            </w: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>izglītojamajiem</w:t>
            </w:r>
          </w:p>
        </w:tc>
        <w:tc>
          <w:tcPr>
            <w:tcW w:w="5670" w:type="dxa"/>
          </w:tcPr>
          <w:p w:rsidR="0025355D" w:rsidRDefault="0025355D" w:rsidP="0025355D">
            <w:pPr>
              <w:pStyle w:val="TableParagraph"/>
              <w:spacing w:before="68"/>
              <w:ind w:left="5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(Piemēram)</w:t>
            </w:r>
          </w:p>
          <w:p w:rsidR="0025355D" w:rsidRPr="003B7D53" w:rsidRDefault="0025355D" w:rsidP="003B7D53">
            <w:pPr>
              <w:pStyle w:val="TableParagraph"/>
              <w:numPr>
                <w:ilvl w:val="0"/>
                <w:numId w:val="2"/>
              </w:numPr>
              <w:spacing w:before="80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Starpinstitūciju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sadarbībā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ir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izstrādāti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individuāli</w:t>
            </w:r>
            <w:r w:rsidRPr="003B7D53">
              <w:rPr>
                <w:i/>
                <w:color w:val="231F20"/>
                <w:sz w:val="20"/>
              </w:rPr>
              <w:t xml:space="preserve"> PMP </w:t>
            </w:r>
            <w:r>
              <w:rPr>
                <w:i/>
                <w:color w:val="231F20"/>
                <w:sz w:val="20"/>
              </w:rPr>
              <w:t>riska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prevencijas</w:t>
            </w:r>
            <w:proofErr w:type="spellEnd"/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un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novēršanas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plāni,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izglītības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iestādes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ir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iesaistītas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īstenošanā.</w:t>
            </w:r>
          </w:p>
          <w:p w:rsidR="0025355D" w:rsidRPr="003B7D53" w:rsidRDefault="0025355D" w:rsidP="003B7D53">
            <w:pPr>
              <w:pStyle w:val="TableParagraph"/>
              <w:numPr>
                <w:ilvl w:val="0"/>
                <w:numId w:val="2"/>
              </w:numPr>
              <w:spacing w:before="80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Izglītības iestādē un pašvaldībā ir individuāla pieeja konkrētu izglītojamo problēmsituāciju risināšanā.</w:t>
            </w:r>
          </w:p>
          <w:p w:rsidR="0025355D" w:rsidRPr="003B7D53" w:rsidRDefault="0025355D" w:rsidP="003B7D53">
            <w:pPr>
              <w:pStyle w:val="TableParagraph"/>
              <w:numPr>
                <w:ilvl w:val="0"/>
                <w:numId w:val="2"/>
              </w:numPr>
              <w:spacing w:before="80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Notiek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individuāls,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papildu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darbs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ar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PMP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riska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izglītojamajiem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(pedagogi,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psihologi,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sociālie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pedagogi</w:t>
            </w:r>
            <w:r w:rsidRPr="003B7D53">
              <w:rPr>
                <w:i/>
                <w:color w:val="231F20"/>
                <w:sz w:val="20"/>
              </w:rPr>
              <w:t xml:space="preserve"> u.c.) </w:t>
            </w:r>
            <w:r>
              <w:rPr>
                <w:i/>
                <w:color w:val="231F20"/>
                <w:sz w:val="20"/>
              </w:rPr>
              <w:t>gan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izglītības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iestādē,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gan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pašvaldībā.</w:t>
            </w:r>
          </w:p>
          <w:p w:rsidR="0025355D" w:rsidRDefault="0025355D" w:rsidP="003B7D53">
            <w:pPr>
              <w:pStyle w:val="TableParagraph"/>
              <w:numPr>
                <w:ilvl w:val="0"/>
                <w:numId w:val="2"/>
              </w:numPr>
              <w:spacing w:before="80" w:line="216" w:lineRule="auto"/>
              <w:ind w:left="50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Ir plānots mērķfinansējums </w:t>
            </w:r>
            <w:proofErr w:type="gramStart"/>
            <w:r>
              <w:rPr>
                <w:i/>
                <w:color w:val="231F20"/>
                <w:sz w:val="20"/>
              </w:rPr>
              <w:t xml:space="preserve">(regulārs) konkrētu </w:t>
            </w:r>
            <w:r w:rsidRPr="003B7D53">
              <w:rPr>
                <w:i/>
                <w:color w:val="231F20"/>
                <w:sz w:val="20"/>
              </w:rPr>
              <w:t xml:space="preserve">PMP </w:t>
            </w:r>
            <w:proofErr w:type="spellStart"/>
            <w:r>
              <w:rPr>
                <w:i/>
                <w:color w:val="231F20"/>
                <w:sz w:val="20"/>
              </w:rPr>
              <w:t>prevencijas</w:t>
            </w:r>
            <w:proofErr w:type="spellEnd"/>
            <w:r>
              <w:rPr>
                <w:i/>
                <w:color w:val="231F20"/>
                <w:sz w:val="20"/>
              </w:rPr>
              <w:t xml:space="preserve"> vai seku novēršanas darbību </w:t>
            </w:r>
            <w:r w:rsidRPr="003B7D53">
              <w:rPr>
                <w:i/>
                <w:color w:val="231F20"/>
                <w:sz w:val="20"/>
              </w:rPr>
              <w:t xml:space="preserve">īstenošanai </w:t>
            </w:r>
            <w:r>
              <w:rPr>
                <w:i/>
                <w:color w:val="231F20"/>
                <w:sz w:val="20"/>
              </w:rPr>
              <w:t>pašvaldībā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un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tās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izglītības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iestādēs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atbilstoši</w:t>
            </w:r>
            <w:r w:rsidRPr="003B7D53">
              <w:rPr>
                <w:i/>
                <w:color w:val="231F20"/>
                <w:sz w:val="20"/>
              </w:rPr>
              <w:t xml:space="preserve"> konkrē</w:t>
            </w:r>
            <w:r>
              <w:rPr>
                <w:i/>
                <w:color w:val="231F20"/>
                <w:sz w:val="20"/>
              </w:rPr>
              <w:t>tām situācijām un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vajadzībām</w:t>
            </w:r>
            <w:proofErr w:type="gramEnd"/>
            <w:r>
              <w:rPr>
                <w:i/>
                <w:color w:val="231F20"/>
                <w:sz w:val="20"/>
              </w:rPr>
              <w:t>.</w:t>
            </w:r>
          </w:p>
        </w:tc>
        <w:tc>
          <w:tcPr>
            <w:tcW w:w="1134" w:type="dxa"/>
          </w:tcPr>
          <w:p w:rsidR="0025355D" w:rsidRDefault="0025355D" w:rsidP="00253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437F6" w:rsidRDefault="005437F6" w:rsidP="0025355D"/>
    <w:sectPr w:rsidR="005437F6" w:rsidSect="003B7D53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6A" w:rsidRDefault="00071F6A" w:rsidP="003B7D53">
      <w:r>
        <w:separator/>
      </w:r>
    </w:p>
  </w:endnote>
  <w:endnote w:type="continuationSeparator" w:id="0">
    <w:p w:rsidR="00071F6A" w:rsidRDefault="00071F6A" w:rsidP="003B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6A" w:rsidRDefault="00071F6A" w:rsidP="003B7D53">
      <w:r>
        <w:separator/>
      </w:r>
    </w:p>
  </w:footnote>
  <w:footnote w:type="continuationSeparator" w:id="0">
    <w:p w:rsidR="00071F6A" w:rsidRDefault="00071F6A" w:rsidP="003B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53" w:rsidRDefault="003B7D53">
    <w:pPr>
      <w:pStyle w:val="Header"/>
    </w:pPr>
    <w:r>
      <w:rPr>
        <w:noProof/>
      </w:rPr>
      <w:drawing>
        <wp:inline distT="0" distB="0" distL="0" distR="0">
          <wp:extent cx="5943600" cy="12534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5D73"/>
    <w:multiLevelType w:val="hybridMultilevel"/>
    <w:tmpl w:val="99C6C57A"/>
    <w:lvl w:ilvl="0" w:tplc="042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392E4E3A"/>
    <w:multiLevelType w:val="hybridMultilevel"/>
    <w:tmpl w:val="789468F4"/>
    <w:lvl w:ilvl="0" w:tplc="042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3FA67C9B"/>
    <w:multiLevelType w:val="hybridMultilevel"/>
    <w:tmpl w:val="24C04D36"/>
    <w:lvl w:ilvl="0" w:tplc="042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40F2432A"/>
    <w:multiLevelType w:val="hybridMultilevel"/>
    <w:tmpl w:val="E9E820B4"/>
    <w:lvl w:ilvl="0" w:tplc="042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713A0581"/>
    <w:multiLevelType w:val="hybridMultilevel"/>
    <w:tmpl w:val="B97A3668"/>
    <w:lvl w:ilvl="0" w:tplc="042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771A7AAB"/>
    <w:multiLevelType w:val="hybridMultilevel"/>
    <w:tmpl w:val="AACCE5B2"/>
    <w:lvl w:ilvl="0" w:tplc="042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41"/>
    <w:rsid w:val="00071F6A"/>
    <w:rsid w:val="0025355D"/>
    <w:rsid w:val="002D12C0"/>
    <w:rsid w:val="003B7D53"/>
    <w:rsid w:val="005437F6"/>
    <w:rsid w:val="005D01AA"/>
    <w:rsid w:val="00A92B41"/>
    <w:rsid w:val="00C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C44D"/>
  <w15:chartTrackingRefBased/>
  <w15:docId w15:val="{CE463D55-6093-4973-A21F-8E48157E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92B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lv" w:eastAsia="lv"/>
    </w:rPr>
  </w:style>
  <w:style w:type="paragraph" w:styleId="Heading2">
    <w:name w:val="heading 2"/>
    <w:basedOn w:val="Normal"/>
    <w:link w:val="Heading2Char"/>
    <w:uiPriority w:val="1"/>
    <w:qFormat/>
    <w:rsid w:val="00A92B41"/>
    <w:pPr>
      <w:ind w:left="1433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92B41"/>
    <w:rPr>
      <w:rFonts w:ascii="Calibri" w:eastAsia="Calibri" w:hAnsi="Calibri" w:cs="Times New Roman"/>
      <w:sz w:val="26"/>
      <w:szCs w:val="26"/>
      <w:lang w:val="lv" w:eastAsia="lv"/>
    </w:rPr>
  </w:style>
  <w:style w:type="paragraph" w:styleId="BodyText">
    <w:name w:val="Body Text"/>
    <w:basedOn w:val="Normal"/>
    <w:link w:val="BodyTextChar"/>
    <w:uiPriority w:val="1"/>
    <w:qFormat/>
    <w:rsid w:val="00A92B41"/>
  </w:style>
  <w:style w:type="character" w:customStyle="1" w:styleId="BodyTextChar">
    <w:name w:val="Body Text Char"/>
    <w:basedOn w:val="DefaultParagraphFont"/>
    <w:link w:val="BodyText"/>
    <w:uiPriority w:val="1"/>
    <w:rsid w:val="00A92B41"/>
    <w:rPr>
      <w:rFonts w:ascii="Calibri" w:eastAsia="Calibri" w:hAnsi="Calibri" w:cs="Times New Roman"/>
      <w:lang w:val="lv" w:eastAsia="lv"/>
    </w:rPr>
  </w:style>
  <w:style w:type="paragraph" w:customStyle="1" w:styleId="TableParagraph">
    <w:name w:val="Table Paragraph"/>
    <w:basedOn w:val="Normal"/>
    <w:uiPriority w:val="1"/>
    <w:qFormat/>
    <w:rsid w:val="00A92B41"/>
  </w:style>
  <w:style w:type="paragraph" w:styleId="Header">
    <w:name w:val="header"/>
    <w:basedOn w:val="Normal"/>
    <w:link w:val="HeaderChar"/>
    <w:uiPriority w:val="99"/>
    <w:unhideWhenUsed/>
    <w:rsid w:val="003B7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D53"/>
    <w:rPr>
      <w:rFonts w:ascii="Calibri" w:eastAsia="Calibri" w:hAnsi="Calibri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3B7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D53"/>
    <w:rPr>
      <w:rFonts w:ascii="Calibri" w:eastAsia="Calibri" w:hAnsi="Calibri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</dc:creator>
  <cp:keywords/>
  <dc:description/>
  <cp:lastModifiedBy>Mara.Abolina</cp:lastModifiedBy>
  <cp:revision>2</cp:revision>
  <dcterms:created xsi:type="dcterms:W3CDTF">2018-10-12T07:36:00Z</dcterms:created>
  <dcterms:modified xsi:type="dcterms:W3CDTF">2018-10-12T09:40:00Z</dcterms:modified>
</cp:coreProperties>
</file>